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Сынып жетекшісінің жұмыс жоспары</w:t>
      </w:r>
    </w:p>
    <w:p>
      <w:pPr/>
      <w:r>
        <w:rPr/>
        <w:t xml:space="preserve">Сынып жетекшісі: ____________</w:t>
      </w:r>
    </w:p>
    <w:p>
      <w:pPr/>
      <w:r>
        <w:rPr/>
        <w:t xml:space="preserve">Сынып: ____________   Оқу жылы: ____________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Іс-шаралар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Орындау мерзімдері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Аяқтау нысандары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Сыныптың тәрбие жұмысының жоспарын жасау және іске асыру (тәрбие жоспарының нысанын мектептің сынып жетекшілерінің әдістемелік бірлестігі айқындайды)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Оқу жылы ішінде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Жоспар, іс-шаралардың материалдары, тәрбие жұмысының талдауы (қағаз немесе электрондық форматта)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беру ұйымының басшысы бекіткен нысан бойынша сыныптың әлеуметтік паспортын қалыптастыру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Қыркүйек-қазан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Әлеуметтік паспорт (ҰБДҚ ЦЖ-да электрондық форматта толтырылады)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Ата-аналармен немесе баланың басқа заңды өкілдерімен жұмыс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Қажеттілігіне қарай, оқу жылының ішінде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Ата-аналар жиналыстарының хаттамалары (қағаз немесе электрондық форматта)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Сынып журналын жүргізу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Үнемі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Сынып журналы (қағаз немесе электрондық форматта)</w:t>
            </w:r>
          </w:p>
        </w:tc>
      </w:tr>
    </w:tbl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№ 130 бұйрықтың 4-қосымшасындағы нысан бойынша бланк, № 194-НҚ бұйрық редакциясы.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Сынып жетекшісінің жұмыс жоспары — № 130 бұйрық бойынша бланк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