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0"/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____________________________________________</w:t>
      </w:r>
    </w:p>
    <w:p>
      <w:pPr>
        <w:jc w:val="center"/>
      </w:pPr>
      <w:r>
        <w:rPr>
          <w:rFonts w:ascii="Times New Roman" w:hAnsi="Times New Roman" w:eastAsia="Times New Roman" w:cs="Times New Roman"/>
          <w:color w:val="444444"/>
          <w:sz w:val="20"/>
          <w:szCs w:val="20"/>
        </w:rPr>
        <w:t xml:space="preserve">(білім беру ұйымының атауы)</w:t>
      </w:r>
    </w:p>
    <w:p>
      <w:pPr>
        <w:jc w:val="center"/>
        <w:spacing w:before="120" w:after="60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Қысқа мерзімді (сабақ) жоспары</w:t>
      </w:r>
    </w:p>
    <w:p>
      <w:pPr>
        <w:jc w:val="center"/>
        <w:spacing w:after="0"/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____________________________________________</w:t>
      </w:r>
    </w:p>
    <w:p>
      <w:pPr>
        <w:jc w:val="center"/>
        <w:spacing w:after="200"/>
      </w:pPr>
      <w:r>
        <w:rPr>
          <w:rFonts w:ascii="Times New Roman" w:hAnsi="Times New Roman" w:eastAsia="Times New Roman" w:cs="Times New Roman"/>
          <w:color w:val="444444"/>
          <w:sz w:val="20"/>
          <w:szCs w:val="20"/>
        </w:rPr>
        <w:t xml:space="preserve">(сабақтың тақырыбы)</w:t>
      </w:r>
    </w:p>
    <w:tbl>
      <w:tblGrid>
        <w:gridCol w:w="4200" w:type="dxa"/>
        <w:gridCol w:w="3600" w:type="dxa"/>
        <w:gridCol w:w="3650" w:type="dxa"/>
        <w:gridCol w:w="3650" w:type="dxa"/>
      </w:tblGrid>
      <w:tblPr>
        <w:tblW w:w="5000" w:type="pct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>
          <w:trHeight w:val="420" w:hRule="atLeast"/>
        </w:trPr>
        <w:tc>
          <w:tcPr>
            <w:tcW w:w="4200" w:type="dxa"/>
            <w:vAlign w:val="top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Бөлім:</w:t>
            </w:r>
          </w:p>
        </w:tc>
        <w:tc>
          <w:tcPr>
            <w:tcW w:w="10900" w:type="dxa"/>
            <w:vAlign w:val="top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gridSpan w:val="3"/>
            <w:noWrap/>
          </w:tcPr>
          <w:p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w="4200" w:type="dxa"/>
            <w:vAlign w:val="top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Педагогтің тегі, аты, әкесінің аты (болған жағдайда)</w:t>
            </w:r>
          </w:p>
        </w:tc>
        <w:tc>
          <w:tcPr>
            <w:tcW w:w="10900" w:type="dxa"/>
            <w:vAlign w:val="top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gridSpan w:val="3"/>
            <w:noWrap/>
          </w:tcPr>
          <w:p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w="4200" w:type="dxa"/>
            <w:vAlign w:val="top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Күні:</w:t>
            </w:r>
          </w:p>
        </w:tc>
        <w:tc>
          <w:tcPr>
            <w:tcW w:w="10900" w:type="dxa"/>
            <w:vAlign w:val="top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gridSpan w:val="3"/>
            <w:noWrap/>
          </w:tcPr>
          <w:p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w="4200" w:type="dxa"/>
            <w:vAlign w:val="top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Сынып:</w:t>
            </w:r>
          </w:p>
        </w:tc>
        <w:tc>
          <w:tcPr>
            <w:tcW w:w="3600" w:type="dxa"/>
            <w:vAlign w:val="top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/>
            </w:r>
          </w:p>
        </w:tc>
        <w:tc>
          <w:tcPr>
            <w:tcW w:w="3650" w:type="dxa"/>
            <w:vAlign w:val="top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Қатысушылар саны:</w:t>
            </w:r>
          </w:p>
        </w:tc>
        <w:tc>
          <w:tcPr>
            <w:tcW w:w="3650" w:type="dxa"/>
            <w:vAlign w:val="top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Қатыспағандар саны:</w:t>
            </w:r>
          </w:p>
        </w:tc>
      </w:tr>
      <w:tr>
        <w:trPr>
          <w:trHeight w:val="560" w:hRule="atLeast"/>
        </w:trPr>
        <w:tc>
          <w:tcPr>
            <w:tcW w:w="4200" w:type="dxa"/>
            <w:vAlign w:val="top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Сабақтың тақырыбы</w:t>
            </w:r>
          </w:p>
        </w:tc>
        <w:tc>
          <w:tcPr>
            <w:tcW w:w="10900" w:type="dxa"/>
            <w:vAlign w:val="top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gridSpan w:val="3"/>
            <w:noWrap/>
          </w:tcPr>
          <w:p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w="4200" w:type="dxa"/>
            <w:vAlign w:val="top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Оқу бағдарламасына сәйкес оқыту мақсаттары</w:t>
            </w:r>
          </w:p>
        </w:tc>
        <w:tc>
          <w:tcPr>
            <w:tcW w:w="10900" w:type="dxa"/>
            <w:vAlign w:val="top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gridSpan w:val="3"/>
            <w:noWrap/>
          </w:tcPr>
          <w:p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w="4200" w:type="dxa"/>
            <w:vAlign w:val="top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Сабақтың мақсаты</w:t>
            </w:r>
          </w:p>
        </w:tc>
        <w:tc>
          <w:tcPr>
            <w:tcW w:w="10900" w:type="dxa"/>
            <w:vAlign w:val="top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gridSpan w:val="3"/>
            <w:noWrap/>
          </w:tcPr>
          <w:p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/>
            </w:r>
          </w:p>
        </w:tc>
      </w:tr>
    </w:tbl>
    <w:p>
      <w:pPr>
        <w:jc w:val="center"/>
        <w:spacing w:before="240" w:after="120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Сабақтың барысы</w:t>
      </w:r>
    </w:p>
    <w:tbl>
      <w:tblGrid>
        <w:gridCol w:w="2500" w:type="dxa"/>
        <w:gridCol w:w="3150" w:type="dxa"/>
        <w:gridCol w:w="3150" w:type="dxa"/>
        <w:gridCol w:w="3150" w:type="dxa"/>
        <w:gridCol w:w="3150" w:type="dxa"/>
      </w:tblGrid>
      <w:tblPr>
        <w:tblW w:w="5000" w:type="pct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>
          <w:trHeight w:val="420" w:hRule="atLeast"/>
          <w:tblHeader w:val="1"/>
        </w:trPr>
        <w:tc>
          <w:tcPr>
            <w:tcW w:w="2500" w:type="dxa"/>
            <w:vAlign w:val="top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EFF4F1"/>
            <w:noWrap/>
          </w:tcPr>
          <w:p>
            <w:pPr>
              <w:jc w:val="center"/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Сабақтың кезеңі/ уақыт</w:t>
            </w:r>
          </w:p>
        </w:tc>
        <w:tc>
          <w:tcPr>
            <w:tcW w:w="3150" w:type="dxa"/>
            <w:vAlign w:val="top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EFF4F1"/>
            <w:noWrap/>
          </w:tcPr>
          <w:p>
            <w:pPr>
              <w:jc w:val="center"/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Педагогтің әрекеті</w:t>
            </w:r>
          </w:p>
        </w:tc>
        <w:tc>
          <w:tcPr>
            <w:tcW w:w="3150" w:type="dxa"/>
            <w:vAlign w:val="top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EFF4F1"/>
            <w:noWrap/>
          </w:tcPr>
          <w:p>
            <w:pPr>
              <w:jc w:val="center"/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Оқушының әрекеті</w:t>
            </w:r>
          </w:p>
        </w:tc>
        <w:tc>
          <w:tcPr>
            <w:tcW w:w="3150" w:type="dxa"/>
            <w:vAlign w:val="top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EFF4F1"/>
            <w:noWrap/>
          </w:tcPr>
          <w:p>
            <w:pPr>
              <w:jc w:val="center"/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Бағалау</w:t>
            </w:r>
          </w:p>
        </w:tc>
        <w:tc>
          <w:tcPr>
            <w:tcW w:w="3150" w:type="dxa"/>
            <w:vAlign w:val="top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shd w:val="clear" w:fill="EFF4F1"/>
            <w:noWrap/>
          </w:tcPr>
          <w:p>
            <w:pPr>
              <w:jc w:val="center"/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Ресурстар</w:t>
            </w:r>
          </w:p>
        </w:tc>
      </w:tr>
      <w:tr>
        <w:trPr>
          <w:trHeight w:val="1800" w:hRule="atLeast"/>
        </w:trPr>
        <w:tc>
          <w:tcPr>
            <w:tcW w:w="2500" w:type="dxa"/>
            <w:vAlign w:val="top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Times New Roman" w:hAnsi="Times New Roman" w:eastAsia="Times New Roman" w:cs="Times New Roman"/>
                <w:color w:val="8A8A8A"/>
                <w:sz w:val="24"/>
                <w:szCs w:val="24"/>
                <w:i w:val="1"/>
                <w:iCs w:val="1"/>
              </w:rPr>
              <w:t xml:space="preserve">Сабақтың басы, __ мин</w:t>
            </w:r>
          </w:p>
        </w:tc>
        <w:tc>
          <w:tcPr>
            <w:tcW w:w="3150" w:type="dxa"/>
            <w:vAlign w:val="top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/>
            </w:r>
          </w:p>
        </w:tc>
        <w:tc>
          <w:tcPr>
            <w:tcW w:w="3150" w:type="dxa"/>
            <w:vAlign w:val="top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/>
            </w:r>
          </w:p>
        </w:tc>
        <w:tc>
          <w:tcPr>
            <w:tcW w:w="3150" w:type="dxa"/>
            <w:vAlign w:val="top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/>
            </w:r>
          </w:p>
        </w:tc>
        <w:tc>
          <w:tcPr>
            <w:tcW w:w="3150" w:type="dxa"/>
            <w:vAlign w:val="top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/>
            </w:r>
          </w:p>
        </w:tc>
      </w:tr>
      <w:tr>
        <w:trPr>
          <w:trHeight w:val="1800" w:hRule="atLeast"/>
        </w:trPr>
        <w:tc>
          <w:tcPr>
            <w:tcW w:w="2500" w:type="dxa"/>
            <w:vAlign w:val="top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Times New Roman" w:hAnsi="Times New Roman" w:eastAsia="Times New Roman" w:cs="Times New Roman"/>
                <w:color w:val="8A8A8A"/>
                <w:sz w:val="24"/>
                <w:szCs w:val="24"/>
                <w:i w:val="1"/>
                <w:iCs w:val="1"/>
              </w:rPr>
              <w:t xml:space="preserve">Сабақтың ортасы, __ мин</w:t>
            </w:r>
          </w:p>
        </w:tc>
        <w:tc>
          <w:tcPr>
            <w:tcW w:w="3150" w:type="dxa"/>
            <w:vAlign w:val="top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/>
            </w:r>
          </w:p>
        </w:tc>
        <w:tc>
          <w:tcPr>
            <w:tcW w:w="3150" w:type="dxa"/>
            <w:vAlign w:val="top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/>
            </w:r>
          </w:p>
        </w:tc>
        <w:tc>
          <w:tcPr>
            <w:tcW w:w="3150" w:type="dxa"/>
            <w:vAlign w:val="top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/>
            </w:r>
          </w:p>
        </w:tc>
        <w:tc>
          <w:tcPr>
            <w:tcW w:w="3150" w:type="dxa"/>
            <w:vAlign w:val="top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/>
            </w:r>
          </w:p>
        </w:tc>
      </w:tr>
      <w:tr>
        <w:trPr>
          <w:trHeight w:val="1800" w:hRule="atLeast"/>
        </w:trPr>
        <w:tc>
          <w:tcPr>
            <w:tcW w:w="2500" w:type="dxa"/>
            <w:vAlign w:val="top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Times New Roman" w:hAnsi="Times New Roman" w:eastAsia="Times New Roman" w:cs="Times New Roman"/>
                <w:color w:val="8A8A8A"/>
                <w:sz w:val="24"/>
                <w:szCs w:val="24"/>
                <w:i w:val="1"/>
                <w:iCs w:val="1"/>
              </w:rPr>
              <w:t xml:space="preserve">Сабақтың соңы, __ мин</w:t>
            </w:r>
          </w:p>
        </w:tc>
        <w:tc>
          <w:tcPr>
            <w:tcW w:w="3150" w:type="dxa"/>
            <w:vAlign w:val="top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/>
            </w:r>
          </w:p>
        </w:tc>
        <w:tc>
          <w:tcPr>
            <w:tcW w:w="3150" w:type="dxa"/>
            <w:vAlign w:val="top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/>
            </w:r>
          </w:p>
        </w:tc>
        <w:tc>
          <w:tcPr>
            <w:tcW w:w="3150" w:type="dxa"/>
            <w:vAlign w:val="top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/>
            </w:r>
          </w:p>
        </w:tc>
        <w:tc>
          <w:tcPr>
            <w:tcW w:w="3150" w:type="dxa"/>
            <w:vAlign w:val="top"/>
            <w:tcBorders>
              <w:top w:val="single" w:sz="6" w:color="000000"/>
              <w:left w:val="single" w:sz="6" w:color="000000"/>
              <w:right w:val="single" w:sz="6" w:color="000000"/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/>
            </w:r>
          </w:p>
        </w:tc>
      </w:tr>
    </w:tbl>
    <w:p>
      <w:pPr>
        <w:spacing w:before="160" w:after="0"/>
      </w:pPr>
      <w:r>
        <w:rPr>
          <w:rFonts w:ascii="Times New Roman" w:hAnsi="Times New Roman" w:eastAsia="Times New Roman" w:cs="Times New Roman"/>
          <w:color w:val="444444"/>
          <w:sz w:val="20"/>
          <w:szCs w:val="20"/>
        </w:rPr>
        <w:t xml:space="preserve">Сабақ жоспарының аталған тармақтары міндетті болып табылады. "Педагог мәртебесі туралы" Қазақстан Республикасы Заңының 7-бабы 1-тармағының 1) тармақшасына сәйкес педагог тиісті білім беру деңгейінің мемлекеттік жалпыға міндетті стандартының талаптары сақталған кезде кәсіптік қызметті ұйымдастырудың тәсілдері мен нысандарын өз еркімен таңдайды.</w:t>
      </w:r>
    </w:p>
    <w:p>
      <w:pPr>
        <w:spacing w:before="160" w:after="0"/>
      </w:pPr>
      <w:r>
        <w:rPr>
          <w:rFonts w:ascii="Times New Roman" w:hAnsi="Times New Roman" w:eastAsia="Times New Roman" w:cs="Times New Roman"/>
          <w:color w:val="444444"/>
          <w:sz w:val="20"/>
          <w:szCs w:val="20"/>
        </w:rPr>
        <w:t xml:space="preserve">Егер сыныпта мүмкіндігі шектеулі оқушылар болса, әдістемелік бірлестіктермен мақұлданған жеке бағдарламаларды бейімдеу және жүзеге асыру бойынша әрекет қарастырылған.</w:t>
      </w:r>
    </w:p>
    <w:sectPr>
      <w:footerReference w:type="default" r:id="rId7"/>
      <w:pgSz w:orient="landscape" w:w="16837.79527559055" w:h="11905.511811023622"/>
      <w:pgMar w:top="850" w:right="850" w:bottom="85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Times New Roman" w:hAnsi="Times New Roman" w:eastAsia="Times New Roman" w:cs="Times New Roman"/>
        <w:color w:val="8A8A8A"/>
        <w:sz w:val="18"/>
        <w:szCs w:val="18"/>
      </w:rPr>
      <w:t xml:space="preserve">№ 130 бұйрықтың нысаны бойынша бланк (4-қосымша). Үлгі және ҚМЖ генераторы — telly.kz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Telly</dc:creator>
  <dc:title>Қысқа мерзімді (сабақ) жоспары — № 130 бұйрық бойынша үлгі</dc:title>
  <dc:description/>
  <dc:subject/>
  <cp:keywords/>
  <cp:category/>
  <cp:lastModifiedBy>Telly</cp:lastModifiedBy>
  <dcterms:created xsi:type="dcterms:W3CDTF">2026-09-27T17:12:47+00:00</dcterms:created>
  <dcterms:modified xsi:type="dcterms:W3CDTF">2026-09-27T17:12:47+00:00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